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6FB710DC" w:rsidR="00FF22A5" w:rsidRDefault="00E2225F" w:rsidP="00FF22A5">
      <w:pPr>
        <w:jc w:val="both"/>
        <w:rPr>
          <w:rStyle w:val="BLOCKBOLD"/>
          <w:rFonts w:ascii="Calibri" w:hAnsi="Calibri"/>
        </w:rPr>
      </w:pPr>
      <w:r w:rsidRPr="00E2225F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LA</w:t>
      </w:r>
      <w:r w:rsidR="00FF22A5" w:rsidRPr="00A007BF">
        <w:rPr>
          <w:rStyle w:val="BLOCKBOLD"/>
          <w:rFonts w:ascii="Calibri" w:hAnsi="Calibri"/>
        </w:rPr>
        <w:t xml:space="preserve"> </w:t>
      </w:r>
      <w:r w:rsidRPr="00E2225F">
        <w:rPr>
          <w:rStyle w:val="BLOCKBOLD"/>
          <w:rFonts w:ascii="Calibri" w:hAnsi="Calibri"/>
        </w:rPr>
        <w:t>LICENZA COMPRENSIVA DI SUPPORTO PREMIUM DEL PRODOTTO “ALKACON OCEE CLUSTER MANAGER”, ESTENSIONE DEL PRODOTTO OPENCSM</w:t>
      </w:r>
      <w:r>
        <w:rPr>
          <w:rStyle w:val="BLOCKBOLD"/>
          <w:rFonts w:ascii="Calibri" w:hAnsi="Calibri"/>
        </w:rPr>
        <w:t>.</w:t>
      </w:r>
      <w:r w:rsidR="00FF22A5" w:rsidRPr="00A007BF">
        <w:rPr>
          <w:rStyle w:val="BLOCKBOLD"/>
          <w:rFonts w:ascii="Calibri" w:hAnsi="Calibri"/>
        </w:rPr>
        <w:t xml:space="preserve">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4E9A393B" w:rsidR="002B593A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0D926CDF" w14:textId="3E641EB1" w:rsidR="00A27946" w:rsidRDefault="00A27946" w:rsidP="002B593A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</w:p>
    <w:p w14:paraId="25DC785C" w14:textId="77777777" w:rsidR="00A27946" w:rsidRPr="00C609B4" w:rsidRDefault="00A27946" w:rsidP="00A27946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21C7B" w14:textId="77777777" w:rsidR="00A82E07" w:rsidRDefault="00A82E07" w:rsidP="000A1C5E">
      <w:pPr>
        <w:spacing w:after="0" w:line="240" w:lineRule="auto"/>
      </w:pPr>
      <w:r>
        <w:separator/>
      </w:r>
    </w:p>
  </w:endnote>
  <w:endnote w:type="continuationSeparator" w:id="0">
    <w:p w14:paraId="335534F1" w14:textId="77777777" w:rsidR="00A82E07" w:rsidRDefault="00A82E07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DCAD8" w14:textId="77777777" w:rsidR="00A27946" w:rsidRDefault="00A2794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8DF2CA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31C6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7EFEB607" w14:textId="77777777" w:rsidR="00A27946" w:rsidRPr="00A27946" w:rsidRDefault="00A27946" w:rsidP="00A27946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Classificazione del documento: Consip Public</w:t>
    </w:r>
  </w:p>
  <w:p w14:paraId="0E030DD5" w14:textId="77777777" w:rsidR="00A27946" w:rsidRDefault="00A27946" w:rsidP="00A27946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Affidamento diretto su MEPA (ex art. 1 comma 2 </w:t>
    </w:r>
    <w:proofErr w:type="spellStart"/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lett</w:t>
    </w:r>
    <w:proofErr w:type="spellEnd"/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. a) della legge 120/2020 ed ex art. 36, comma 6 d.lgs. 50/2016) per Licenza comprensiva di supporto premium del prodotto “</w:t>
    </w:r>
    <w:proofErr w:type="spellStart"/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Alkacon</w:t>
    </w:r>
    <w:proofErr w:type="spellEnd"/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 OCEE Cluster Manager”, estensione del prodotto </w:t>
    </w:r>
    <w:proofErr w:type="spellStart"/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OpenCSM</w:t>
    </w:r>
    <w:proofErr w:type="spellEnd"/>
  </w:p>
  <w:p w14:paraId="1E5F690D" w14:textId="0ADAFC05" w:rsidR="000A1C5E" w:rsidRPr="00A27946" w:rsidRDefault="00A27946" w:rsidP="00A27946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A27946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Facsimile dichiarazione aggiuntiva ex Art.80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B510D" w14:textId="77777777" w:rsidR="00A27946" w:rsidRDefault="00A2794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4A197" w14:textId="77777777" w:rsidR="00A82E07" w:rsidRDefault="00A82E07" w:rsidP="000A1C5E">
      <w:pPr>
        <w:spacing w:after="0" w:line="240" w:lineRule="auto"/>
      </w:pPr>
      <w:r>
        <w:separator/>
      </w:r>
    </w:p>
  </w:footnote>
  <w:footnote w:type="continuationSeparator" w:id="0">
    <w:p w14:paraId="16E3E493" w14:textId="77777777" w:rsidR="00A82E07" w:rsidRDefault="00A82E07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42E29" w14:textId="77777777" w:rsidR="00A27946" w:rsidRDefault="00A279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1EBCB" w14:textId="77777777" w:rsidR="00A27946" w:rsidRDefault="00A279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61881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27946"/>
    <w:rsid w:val="00A4784B"/>
    <w:rsid w:val="00A50908"/>
    <w:rsid w:val="00A70972"/>
    <w:rsid w:val="00A82E07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1C69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2225F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2021-11-10T18:13:00Z</dcterms:modified>
</cp:coreProperties>
</file>